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jc w:val="center"/>
        <w:tblBorders>
          <w:bottom w:val="single" w:sz="4" w:space="0" w:color="auto"/>
        </w:tblBorders>
        <w:tblLayout w:type="fixed"/>
        <w:tblLook w:val="04A0"/>
      </w:tblPr>
      <w:tblGrid>
        <w:gridCol w:w="1275"/>
        <w:gridCol w:w="7101"/>
        <w:gridCol w:w="1194"/>
      </w:tblGrid>
      <w:tr w:rsidR="001B5FFD" w:rsidRPr="00296434" w:rsidTr="003E40E0">
        <w:trPr>
          <w:trHeight w:val="1070"/>
          <w:jc w:val="center"/>
        </w:trPr>
        <w:tc>
          <w:tcPr>
            <w:tcW w:w="9570" w:type="dxa"/>
            <w:gridSpan w:val="3"/>
          </w:tcPr>
          <w:p w:rsidR="001B5FFD" w:rsidRPr="00296434" w:rsidRDefault="001B5FFD" w:rsidP="00FC0C00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rtl/>
                <w:cs/>
              </w:rPr>
            </w:pPr>
            <w:r w:rsidRPr="00296434">
              <w:rPr>
                <w:rFonts w:ascii="Nikosh" w:hAnsi="Nikosh" w:cs="Nikosh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17220" cy="594360"/>
                  <wp:effectExtent l="0" t="0" r="0" b="0"/>
                  <wp:docPr id="147" name="Picture 147" descr="Description: C:\Users\USER\Desktop\Govt. 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C:\Users\USER\Desktop\Govt. 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5FFD" w:rsidRPr="00296434" w:rsidTr="008B5341">
        <w:trPr>
          <w:trHeight w:val="1646"/>
          <w:jc w:val="center"/>
        </w:trPr>
        <w:tc>
          <w:tcPr>
            <w:tcW w:w="1275" w:type="dxa"/>
          </w:tcPr>
          <w:p w:rsidR="001B5FFD" w:rsidRPr="00296434" w:rsidRDefault="001B5FFD" w:rsidP="00D73C19">
            <w:pPr>
              <w:jc w:val="both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296434">
              <w:rPr>
                <w:rFonts w:ascii="Nikosh" w:hAnsi="Nikosh" w:cs="Nikosh"/>
                <w:b/>
                <w:bCs/>
                <w:sz w:val="24"/>
                <w:szCs w:val="24"/>
              </w:rPr>
              <w:object w:dxaOrig="540" w:dyaOrig="7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36pt" o:ole="">
                  <v:imagedata r:id="rId7" o:title=""/>
                </v:shape>
                <o:OLEObject Type="Embed" ProgID="PBrush" ShapeID="_x0000_i1025" DrawAspect="Content" ObjectID="_1785760532" r:id="rId8"/>
              </w:object>
            </w:r>
          </w:p>
        </w:tc>
        <w:tc>
          <w:tcPr>
            <w:tcW w:w="7101" w:type="dxa"/>
            <w:tcBorders>
              <w:bottom w:val="single" w:sz="4" w:space="0" w:color="auto"/>
            </w:tcBorders>
          </w:tcPr>
          <w:p w:rsidR="001B5FFD" w:rsidRPr="00296434" w:rsidRDefault="001B5FFD" w:rsidP="00FC0C0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Nikosh" w:hAnsi="Nikosh" w:cs="Nikosh"/>
                <w:b/>
                <w:bCs/>
              </w:rPr>
            </w:pPr>
            <w:r w:rsidRPr="00296434">
              <w:rPr>
                <w:rFonts w:ascii="Nikosh" w:hAnsi="Nikosh" w:cs="Nikosh"/>
                <w:b/>
                <w:bCs/>
                <w:noProof/>
                <w:lang w:bidi="ar-SA"/>
              </w:rPr>
              <w:drawing>
                <wp:inline distT="0" distB="0" distL="0" distR="0">
                  <wp:extent cx="518160" cy="502920"/>
                  <wp:effectExtent l="0" t="0" r="0" b="0"/>
                  <wp:docPr id="148" name="Picture 148" descr="Description: logo_D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logo_DA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5341" w:rsidRDefault="008B5341" w:rsidP="008B5341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842"/>
            </w:tblGrid>
            <w:tr w:rsidR="008B5341">
              <w:trPr>
                <w:trHeight w:val="446"/>
              </w:trPr>
              <w:tc>
                <w:tcPr>
                  <w:tcW w:w="9842" w:type="dxa"/>
                </w:tcPr>
                <w:p w:rsidR="008B5341" w:rsidRPr="00F4025B" w:rsidRDefault="008B5341" w:rsidP="008B5341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F4025B">
                    <w:rPr>
                      <w:b/>
                      <w:bCs/>
                      <w:sz w:val="23"/>
                      <w:szCs w:val="23"/>
                    </w:rPr>
                    <w:t xml:space="preserve">Agro-Meteorological Information Systems Development Project </w:t>
                  </w:r>
                </w:p>
                <w:p w:rsidR="008B5341" w:rsidRPr="00F4025B" w:rsidRDefault="00F4025B" w:rsidP="00F4025B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F4025B">
                    <w:rPr>
                      <w:b/>
                      <w:bCs/>
                      <w:sz w:val="23"/>
                      <w:szCs w:val="23"/>
                    </w:rPr>
                    <w:t xml:space="preserve">                              </w:t>
                  </w:r>
                  <w:r w:rsidR="008B5341" w:rsidRPr="00F4025B">
                    <w:rPr>
                      <w:b/>
                      <w:bCs/>
                      <w:sz w:val="23"/>
                      <w:szCs w:val="23"/>
                    </w:rPr>
                    <w:t xml:space="preserve">Component-C of </w:t>
                  </w:r>
                  <w:r w:rsidR="008B5341" w:rsidRPr="00F4025B">
                    <w:rPr>
                      <w:b/>
                      <w:sz w:val="23"/>
                      <w:szCs w:val="23"/>
                    </w:rPr>
                    <w:t>BWCSRP</w:t>
                  </w:r>
                </w:p>
                <w:p w:rsidR="008B5341" w:rsidRPr="001A00A2" w:rsidRDefault="00F4025B" w:rsidP="008B5341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4025B">
                    <w:rPr>
                      <w:rFonts w:ascii="Nikosh" w:hAnsi="Nikosh" w:cs="Nikosh"/>
                      <w:b/>
                      <w:sz w:val="23"/>
                      <w:szCs w:val="23"/>
                    </w:rPr>
                    <w:t xml:space="preserve">                  </w:t>
                  </w:r>
                  <w:r w:rsidR="008B5341" w:rsidRPr="001A00A2">
                    <w:rPr>
                      <w:b/>
                      <w:sz w:val="23"/>
                      <w:szCs w:val="23"/>
                    </w:rPr>
                    <w:t>Department of Agricultural Extension</w:t>
                  </w:r>
                </w:p>
              </w:tc>
            </w:tr>
          </w:tbl>
          <w:p w:rsidR="001B5FFD" w:rsidRPr="00296434" w:rsidRDefault="001B5FFD" w:rsidP="00FC0C0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Nikosh" w:hAnsi="Nikosh" w:cs="Nikosh"/>
                <w:b/>
                <w:bCs/>
                <w:noProof/>
                <w:lang w:bidi="bn-IN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1B5FFD" w:rsidRPr="00296434" w:rsidRDefault="001B5FFD" w:rsidP="00D73C19">
            <w:pPr>
              <w:jc w:val="both"/>
              <w:rPr>
                <w:rFonts w:ascii="Nikosh" w:hAnsi="Nikosh" w:cs="Nikosh"/>
                <w:b/>
                <w:bCs/>
                <w:noProof/>
                <w:sz w:val="24"/>
                <w:szCs w:val="24"/>
              </w:rPr>
            </w:pPr>
            <w:r w:rsidRPr="00296434">
              <w:rPr>
                <w:rFonts w:ascii="Nikosh" w:hAnsi="Nikosh" w:cs="Nikosh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541020" cy="525780"/>
                  <wp:effectExtent l="0" t="0" r="0" b="7620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025B" w:rsidRDefault="00F4025B" w:rsidP="00F4025B">
      <w:pPr>
        <w:pStyle w:val="Default"/>
      </w:pPr>
    </w:p>
    <w:p w:rsidR="00F2589F" w:rsidRPr="00A44716" w:rsidRDefault="00F2589F" w:rsidP="00F2589F">
      <w:pPr>
        <w:jc w:val="center"/>
        <w:rPr>
          <w:rStyle w:val="rynqvb"/>
          <w:rFonts w:ascii="Times New Roman" w:hAnsi="Times New Roman" w:cs="Times New Roman"/>
          <w:b/>
          <w:color w:val="0000CC"/>
          <w:sz w:val="28"/>
          <w:szCs w:val="28"/>
        </w:rPr>
      </w:pPr>
      <w:r w:rsidRPr="00A44716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Special Agromet Advisory for </w:t>
      </w:r>
      <w:r w:rsidR="00EE11EB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possible </w:t>
      </w:r>
      <w:r w:rsidRPr="00A44716">
        <w:rPr>
          <w:rFonts w:ascii="Times New Roman" w:hAnsi="Times New Roman" w:cs="Times New Roman"/>
          <w:b/>
          <w:color w:val="0000CC"/>
          <w:sz w:val="28"/>
          <w:szCs w:val="28"/>
        </w:rPr>
        <w:t>Flooding</w:t>
      </w:r>
    </w:p>
    <w:p w:rsidR="00A44716" w:rsidRDefault="00A44716" w:rsidP="00A44716">
      <w:pPr>
        <w:pStyle w:val="HTMLPreformatted"/>
        <w:jc w:val="center"/>
        <w:rPr>
          <w:rStyle w:val="rynqvb"/>
          <w:rFonts w:ascii="Times New Roman" w:hAnsi="Times New Roman" w:cs="Times New Roman"/>
          <w:b/>
          <w:sz w:val="24"/>
          <w:szCs w:val="24"/>
        </w:rPr>
      </w:pPr>
    </w:p>
    <w:p w:rsidR="005E435A" w:rsidRDefault="005E435A" w:rsidP="00531190">
      <w:pPr>
        <w:pStyle w:val="HTMLPreformatted"/>
        <w:rPr>
          <w:rStyle w:val="rynqvb"/>
          <w:rFonts w:ascii="Times New Roman" w:hAnsi="Times New Roman" w:cs="Times New Roman"/>
          <w:b/>
          <w:color w:val="0000CC"/>
          <w:sz w:val="24"/>
          <w:szCs w:val="24"/>
        </w:rPr>
      </w:pPr>
      <w:r w:rsidRPr="00A44716">
        <w:rPr>
          <w:rStyle w:val="rynqvb"/>
          <w:rFonts w:ascii="Times New Roman" w:hAnsi="Times New Roman" w:cs="Times New Roman"/>
          <w:b/>
          <w:color w:val="0000CC"/>
          <w:sz w:val="24"/>
          <w:szCs w:val="24"/>
        </w:rPr>
        <w:t xml:space="preserve">Issue Date: </w:t>
      </w:r>
      <w:r w:rsidR="00EE11EB">
        <w:rPr>
          <w:rStyle w:val="rynqvb"/>
          <w:rFonts w:ascii="Times New Roman" w:hAnsi="Times New Roman" w:cs="Times New Roman"/>
          <w:b/>
          <w:color w:val="0000CC"/>
          <w:sz w:val="24"/>
          <w:szCs w:val="24"/>
        </w:rPr>
        <w:t>2</w:t>
      </w:r>
      <w:r w:rsidR="00F2589F" w:rsidRPr="00A44716">
        <w:rPr>
          <w:rStyle w:val="rynqvb"/>
          <w:rFonts w:ascii="Times New Roman" w:hAnsi="Times New Roman" w:cs="Times New Roman"/>
          <w:b/>
          <w:color w:val="0000CC"/>
          <w:sz w:val="24"/>
          <w:szCs w:val="24"/>
        </w:rPr>
        <w:t>1/0</w:t>
      </w:r>
      <w:r w:rsidR="00EE11EB">
        <w:rPr>
          <w:rStyle w:val="rynqvb"/>
          <w:rFonts w:ascii="Times New Roman" w:hAnsi="Times New Roman" w:cs="Times New Roman"/>
          <w:b/>
          <w:color w:val="0000CC"/>
          <w:sz w:val="24"/>
          <w:szCs w:val="24"/>
        </w:rPr>
        <w:t>8</w:t>
      </w:r>
      <w:r w:rsidR="00F2589F" w:rsidRPr="00A44716">
        <w:rPr>
          <w:rStyle w:val="rynqvb"/>
          <w:rFonts w:ascii="Times New Roman" w:hAnsi="Times New Roman" w:cs="Times New Roman"/>
          <w:b/>
          <w:color w:val="0000CC"/>
          <w:sz w:val="24"/>
          <w:szCs w:val="24"/>
        </w:rPr>
        <w:t>/2024</w:t>
      </w:r>
    </w:p>
    <w:p w:rsidR="00EE11EB" w:rsidRDefault="00EE11EB" w:rsidP="00531190">
      <w:pPr>
        <w:pStyle w:val="HTMLPreformatted"/>
        <w:rPr>
          <w:rStyle w:val="rynqvb"/>
          <w:rFonts w:ascii="Times New Roman" w:hAnsi="Times New Roman" w:cs="Times New Roman"/>
          <w:b/>
          <w:color w:val="0000CC"/>
          <w:sz w:val="24"/>
          <w:szCs w:val="24"/>
        </w:rPr>
      </w:pPr>
    </w:p>
    <w:p w:rsidR="00EE11EB" w:rsidRPr="00EE11EB" w:rsidRDefault="00EE11EB" w:rsidP="00CD74F2">
      <w:pPr>
        <w:pStyle w:val="HTMLPreformatted"/>
        <w:spacing w:line="360" w:lineRule="auto"/>
        <w:jc w:val="both"/>
        <w:rPr>
          <w:rStyle w:val="rynqvb"/>
          <w:rFonts w:ascii="Times New Roman" w:hAnsi="Times New Roman" w:cs="Times New Roman"/>
          <w:sz w:val="24"/>
          <w:szCs w:val="24"/>
          <w:lang/>
        </w:rPr>
      </w:pPr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 xml:space="preserve">According to the flood forecasting and warning center of Bangladesh Water Development Board, moderate to heavy rainfall is expected in the north-eastern region of the country and adjacent upstream in the next 48 hours. As a result, the water level of the main rivers of </w:t>
      </w:r>
      <w:proofErr w:type="spellStart"/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>Sylhet</w:t>
      </w:r>
      <w:proofErr w:type="spellEnd"/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>Sunamganj</w:t>
      </w:r>
      <w:proofErr w:type="spellEnd"/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>Netrakona</w:t>
      </w:r>
      <w:proofErr w:type="spellEnd"/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 xml:space="preserve">, </w:t>
      </w:r>
      <w:proofErr w:type="spellStart"/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>Moulvibazar</w:t>
      </w:r>
      <w:proofErr w:type="spellEnd"/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 xml:space="preserve"> and </w:t>
      </w:r>
      <w:proofErr w:type="spellStart"/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>Habiganj</w:t>
      </w:r>
      <w:proofErr w:type="spellEnd"/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 xml:space="preserve"> districts in the northeastern region may increase at some points. Moreover, in the next 24 hours, the water of </w:t>
      </w:r>
      <w:proofErr w:type="spellStart"/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>Muhuri</w:t>
      </w:r>
      <w:proofErr w:type="spellEnd"/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 xml:space="preserve"> and </w:t>
      </w:r>
      <w:proofErr w:type="spellStart"/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>Halda</w:t>
      </w:r>
      <w:proofErr w:type="spellEnd"/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 xml:space="preserve"> rivers in </w:t>
      </w:r>
      <w:proofErr w:type="spellStart"/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>Feni</w:t>
      </w:r>
      <w:proofErr w:type="spellEnd"/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 xml:space="preserve"> and Chittagong districts of southeast region may flow above the danger level and the flood situation in the lower areas may remain stable and the water of </w:t>
      </w:r>
      <w:proofErr w:type="spellStart"/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>Gomti</w:t>
      </w:r>
      <w:proofErr w:type="spellEnd"/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 xml:space="preserve"> river in </w:t>
      </w:r>
      <w:proofErr w:type="spellStart"/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>Comilla</w:t>
      </w:r>
      <w:proofErr w:type="spellEnd"/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 xml:space="preserve"> district may flow above the danger level and flood situation may occur in the adjacent low areas. </w:t>
      </w:r>
    </w:p>
    <w:p w:rsidR="005E435A" w:rsidRPr="00EE11EB" w:rsidRDefault="00EE11EB" w:rsidP="00DC16D0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 w:bidi="bn-IN"/>
        </w:rPr>
      </w:pPr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>In such circumstances</w:t>
      </w:r>
      <w:r w:rsidR="00DC16D0">
        <w:rPr>
          <w:rStyle w:val="rynqvb"/>
          <w:rFonts w:ascii="Times New Roman" w:hAnsi="Times New Roman" w:cs="Times New Roman"/>
          <w:sz w:val="24"/>
          <w:szCs w:val="24"/>
          <w:lang/>
        </w:rPr>
        <w:t>,</w:t>
      </w:r>
      <w:r w:rsidRPr="00EE11EB">
        <w:rPr>
          <w:rStyle w:val="rynqvb"/>
          <w:rFonts w:ascii="Times New Roman" w:hAnsi="Times New Roman" w:cs="Times New Roman"/>
          <w:sz w:val="24"/>
          <w:szCs w:val="24"/>
          <w:lang/>
        </w:rPr>
        <w:t xml:space="preserve"> the following suggestions are given to protect the standing crops from the harmful effects of floods:</w:t>
      </w:r>
    </w:p>
    <w:p w:rsidR="00F2589F" w:rsidRPr="00F2589F" w:rsidRDefault="00F2589F" w:rsidP="00F2589F">
      <w:pPr>
        <w:pStyle w:val="ListParagraph"/>
        <w:numPr>
          <w:ilvl w:val="0"/>
          <w:numId w:val="9"/>
        </w:numPr>
        <w:spacing w:line="360" w:lineRule="auto"/>
        <w:rPr>
          <w:rStyle w:val="rynqvb"/>
          <w:rFonts w:cs="Times New Roman"/>
          <w:sz w:val="24"/>
          <w:szCs w:val="24"/>
        </w:rPr>
      </w:pPr>
      <w:r w:rsidRPr="00F2589F">
        <w:rPr>
          <w:rStyle w:val="rynqvb"/>
          <w:rFonts w:cs="Times New Roman"/>
          <w:sz w:val="24"/>
          <w:szCs w:val="24"/>
        </w:rPr>
        <w:t xml:space="preserve">Harvest mature vegetables quickly before flooding occurs. </w:t>
      </w:r>
    </w:p>
    <w:p w:rsidR="00F2589F" w:rsidRPr="00F2589F" w:rsidRDefault="00F2589F" w:rsidP="00F2589F">
      <w:pPr>
        <w:pStyle w:val="ListParagraph"/>
        <w:numPr>
          <w:ilvl w:val="0"/>
          <w:numId w:val="9"/>
        </w:numPr>
        <w:spacing w:line="360" w:lineRule="auto"/>
        <w:rPr>
          <w:rStyle w:val="rynqvb"/>
          <w:rFonts w:cs="Times New Roman"/>
          <w:sz w:val="24"/>
          <w:szCs w:val="24"/>
        </w:rPr>
      </w:pPr>
      <w:r w:rsidRPr="00F2589F">
        <w:rPr>
          <w:rStyle w:val="rynqvb"/>
          <w:rFonts w:cs="Times New Roman"/>
          <w:sz w:val="24"/>
          <w:szCs w:val="24"/>
        </w:rPr>
        <w:t xml:space="preserve">Keep the drains clean so that water does not accumulate in the paddy field. </w:t>
      </w:r>
    </w:p>
    <w:p w:rsidR="00F2589F" w:rsidRPr="00F2589F" w:rsidRDefault="00F2589F" w:rsidP="00F2589F">
      <w:pPr>
        <w:pStyle w:val="ListParagraph"/>
        <w:numPr>
          <w:ilvl w:val="0"/>
          <w:numId w:val="9"/>
        </w:numPr>
        <w:spacing w:line="360" w:lineRule="auto"/>
        <w:rPr>
          <w:rStyle w:val="rynqvb"/>
          <w:rFonts w:cs="Times New Roman"/>
          <w:sz w:val="24"/>
          <w:szCs w:val="24"/>
        </w:rPr>
      </w:pPr>
      <w:r w:rsidRPr="00F2589F">
        <w:rPr>
          <w:bCs/>
          <w:sz w:val="24"/>
          <w:szCs w:val="24"/>
          <w:shd w:val="clear" w:color="auto" w:fill="FFFFFF"/>
          <w:lang w:bidi="hi-IN"/>
        </w:rPr>
        <w:t xml:space="preserve">Arrange for elevated </w:t>
      </w:r>
      <w:proofErr w:type="spellStart"/>
      <w:r w:rsidRPr="00F2589F">
        <w:rPr>
          <w:bCs/>
          <w:sz w:val="24"/>
          <w:szCs w:val="24"/>
          <w:shd w:val="clear" w:color="auto" w:fill="FFFFFF"/>
          <w:lang w:bidi="hi-IN"/>
        </w:rPr>
        <w:t>bunding</w:t>
      </w:r>
      <w:proofErr w:type="spellEnd"/>
      <w:r w:rsidRPr="00F2589F">
        <w:rPr>
          <w:bCs/>
          <w:sz w:val="24"/>
          <w:szCs w:val="24"/>
          <w:shd w:val="clear" w:color="auto" w:fill="FFFFFF"/>
          <w:lang w:bidi="hi-IN"/>
        </w:rPr>
        <w:t xml:space="preserve"> the land</w:t>
      </w:r>
    </w:p>
    <w:p w:rsidR="00F2589F" w:rsidRPr="00F2589F" w:rsidRDefault="00F2589F" w:rsidP="00F2589F">
      <w:pPr>
        <w:pStyle w:val="ListParagraph"/>
        <w:numPr>
          <w:ilvl w:val="0"/>
          <w:numId w:val="9"/>
        </w:numPr>
        <w:spacing w:line="360" w:lineRule="auto"/>
        <w:rPr>
          <w:rStyle w:val="rynqvb"/>
          <w:rFonts w:cs="Times New Roman"/>
          <w:sz w:val="24"/>
          <w:szCs w:val="24"/>
        </w:rPr>
      </w:pPr>
      <w:r w:rsidRPr="00F2589F">
        <w:rPr>
          <w:rStyle w:val="rynqvb"/>
          <w:rFonts w:cs="Times New Roman"/>
          <w:sz w:val="24"/>
          <w:szCs w:val="24"/>
        </w:rPr>
        <w:t xml:space="preserve">Make arrangements to remove excess water from cropland. </w:t>
      </w:r>
    </w:p>
    <w:p w:rsidR="00F2589F" w:rsidRPr="00F2589F" w:rsidRDefault="00F2589F" w:rsidP="00F2589F">
      <w:pPr>
        <w:pStyle w:val="ListParagraph"/>
        <w:numPr>
          <w:ilvl w:val="0"/>
          <w:numId w:val="9"/>
        </w:numPr>
        <w:spacing w:line="360" w:lineRule="auto"/>
        <w:rPr>
          <w:rStyle w:val="rynqvb"/>
          <w:rFonts w:cs="Times New Roman"/>
          <w:sz w:val="24"/>
          <w:szCs w:val="24"/>
        </w:rPr>
      </w:pPr>
      <w:r w:rsidRPr="00F2589F">
        <w:rPr>
          <w:rStyle w:val="rynqvb"/>
          <w:rFonts w:cs="Times New Roman"/>
          <w:sz w:val="24"/>
          <w:szCs w:val="24"/>
        </w:rPr>
        <w:t xml:space="preserve">Avoid irrigation, fertilizers and pesticides. </w:t>
      </w:r>
    </w:p>
    <w:p w:rsidR="00F2589F" w:rsidRPr="00F2589F" w:rsidRDefault="00F2589F" w:rsidP="00F2589F">
      <w:pPr>
        <w:pStyle w:val="ListParagraph"/>
        <w:numPr>
          <w:ilvl w:val="0"/>
          <w:numId w:val="9"/>
        </w:numPr>
        <w:spacing w:line="360" w:lineRule="auto"/>
        <w:rPr>
          <w:rStyle w:val="rynqvb"/>
          <w:rFonts w:cs="Times New Roman"/>
          <w:sz w:val="24"/>
          <w:szCs w:val="24"/>
        </w:rPr>
      </w:pPr>
      <w:r w:rsidRPr="00F2589F">
        <w:rPr>
          <w:rStyle w:val="rynqvb"/>
          <w:rFonts w:cs="Times New Roman"/>
          <w:sz w:val="24"/>
          <w:szCs w:val="24"/>
        </w:rPr>
        <w:t xml:space="preserve">Arrange poles for bananas and other horticultural crops and vegetables. </w:t>
      </w:r>
    </w:p>
    <w:p w:rsidR="00F2589F" w:rsidRPr="00F2589F" w:rsidRDefault="00F2589F" w:rsidP="00F2589F">
      <w:pPr>
        <w:pStyle w:val="ListParagraph"/>
        <w:numPr>
          <w:ilvl w:val="0"/>
          <w:numId w:val="9"/>
        </w:numPr>
        <w:spacing w:line="360" w:lineRule="auto"/>
        <w:rPr>
          <w:rStyle w:val="rynqvb"/>
          <w:rFonts w:cs="Times New Roman"/>
          <w:sz w:val="24"/>
          <w:szCs w:val="24"/>
        </w:rPr>
      </w:pPr>
      <w:r w:rsidRPr="00F2589F">
        <w:rPr>
          <w:rStyle w:val="rynqvb"/>
          <w:rFonts w:cs="Times New Roman"/>
          <w:sz w:val="24"/>
          <w:szCs w:val="24"/>
        </w:rPr>
        <w:t xml:space="preserve">Keep livestock and poultry on high ground. </w:t>
      </w:r>
    </w:p>
    <w:p w:rsidR="00F2589F" w:rsidRPr="00F2589F" w:rsidRDefault="00F2589F" w:rsidP="00F2589F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 w:val="24"/>
          <w:szCs w:val="24"/>
        </w:rPr>
      </w:pPr>
      <w:r w:rsidRPr="00F2589F">
        <w:rPr>
          <w:bCs/>
          <w:sz w:val="24"/>
          <w:szCs w:val="24"/>
          <w:shd w:val="clear" w:color="auto" w:fill="FFFFFF"/>
          <w:lang w:bidi="hi-IN"/>
        </w:rPr>
        <w:t xml:space="preserve">Elevate </w:t>
      </w:r>
      <w:proofErr w:type="spellStart"/>
      <w:r w:rsidRPr="00F2589F">
        <w:rPr>
          <w:bCs/>
          <w:sz w:val="24"/>
          <w:szCs w:val="24"/>
          <w:shd w:val="clear" w:color="auto" w:fill="FFFFFF"/>
          <w:lang w:bidi="hi-IN"/>
        </w:rPr>
        <w:t>arround</w:t>
      </w:r>
      <w:proofErr w:type="spellEnd"/>
      <w:r w:rsidRPr="00F2589F">
        <w:rPr>
          <w:bCs/>
          <w:sz w:val="24"/>
          <w:szCs w:val="24"/>
          <w:shd w:val="clear" w:color="auto" w:fill="FFFFFF"/>
          <w:lang w:bidi="hi-IN"/>
        </w:rPr>
        <w:t xml:space="preserve"> the pond. If possible, surround it with netting or bamboo mats to prevent the fish from being swept away by the flood water.</w:t>
      </w:r>
    </w:p>
    <w:p w:rsidR="005E435A" w:rsidRDefault="00962B67" w:rsidP="00531190">
      <w:pPr>
        <w:pStyle w:val="HTMLPreformatted"/>
        <w:rPr>
          <w:rFonts w:ascii="Nikosh" w:hAnsi="Nikosh" w:cs="Nikosh"/>
          <w:sz w:val="24"/>
          <w:szCs w:val="24"/>
          <w:lang w:val="en-US" w:bidi="bn-IN"/>
        </w:rPr>
      </w:pPr>
      <w:r>
        <w:rPr>
          <w:rFonts w:ascii="Nikosh" w:hAnsi="Nikosh" w:cs="Nikosh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4194810</wp:posOffset>
            </wp:positionH>
            <wp:positionV relativeFrom="paragraph">
              <wp:posOffset>122555</wp:posOffset>
            </wp:positionV>
            <wp:extent cx="628650" cy="2476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1190" w:rsidRPr="00296434" w:rsidRDefault="00531190" w:rsidP="00531190">
      <w:pPr>
        <w:pStyle w:val="HTMLPreformatted"/>
        <w:rPr>
          <w:rFonts w:ascii="Nikosh" w:hAnsi="Nikosh" w:cs="Nikosh"/>
          <w:sz w:val="24"/>
          <w:szCs w:val="24"/>
          <w:lang w:val="en-US" w:bidi="bn-IN"/>
        </w:rPr>
      </w:pPr>
      <w:r w:rsidRPr="00296434">
        <w:rPr>
          <w:rFonts w:ascii="Nikosh" w:hAnsi="Nikosh" w:cs="Nikosh"/>
          <w:sz w:val="24"/>
          <w:szCs w:val="24"/>
          <w:lang w:val="en-US" w:bidi="bn-IN"/>
        </w:rPr>
        <w:t xml:space="preserve">       </w:t>
      </w:r>
      <w:r w:rsidRPr="00296434">
        <w:rPr>
          <w:rFonts w:ascii="Nikosh" w:hAnsi="Nikosh" w:cs="Nikosh"/>
          <w:noProof/>
          <w:sz w:val="24"/>
          <w:szCs w:val="24"/>
          <w:lang w:val="en-US" w:bidi="bn-IN"/>
        </w:rPr>
        <w:t xml:space="preserve">                                                                                                  </w:t>
      </w:r>
      <w:r w:rsidRPr="00296434">
        <w:rPr>
          <w:rFonts w:ascii="Nikosh" w:hAnsi="Nikosh" w:cs="Nikosh"/>
          <w:sz w:val="24"/>
          <w:szCs w:val="24"/>
          <w:lang w:val="en-US" w:bidi="bn-IN"/>
        </w:rPr>
        <w:tab/>
      </w:r>
      <w:r w:rsidRPr="00296434">
        <w:rPr>
          <w:rFonts w:ascii="Nikosh" w:hAnsi="Nikosh" w:cs="Nikosh"/>
          <w:sz w:val="24"/>
          <w:szCs w:val="24"/>
          <w:lang w:val="en-US" w:bidi="bn-IN"/>
        </w:rPr>
        <w:tab/>
      </w:r>
    </w:p>
    <w:p w:rsidR="00531190" w:rsidRPr="00296434" w:rsidRDefault="00531190" w:rsidP="0053119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Nikosh" w:hAnsi="Nikosh" w:cs="Nikosh"/>
          <w:sz w:val="24"/>
          <w:szCs w:val="24"/>
          <w:lang w:bidi="ar-SA"/>
        </w:rPr>
      </w:pPr>
      <w:r w:rsidRPr="00296434">
        <w:rPr>
          <w:rFonts w:ascii="Nikosh" w:hAnsi="Nikosh" w:cs="Nikosh"/>
          <w:sz w:val="24"/>
          <w:szCs w:val="24"/>
        </w:rPr>
        <w:tab/>
      </w:r>
      <w:r w:rsidRPr="00296434">
        <w:rPr>
          <w:rFonts w:ascii="Nikosh" w:hAnsi="Nikosh" w:cs="Nikosh"/>
          <w:sz w:val="24"/>
          <w:szCs w:val="24"/>
        </w:rPr>
        <w:tab/>
      </w:r>
      <w:r w:rsidRPr="00296434">
        <w:rPr>
          <w:rFonts w:ascii="Nikosh" w:hAnsi="Nikosh" w:cs="Nikosh"/>
          <w:sz w:val="24"/>
          <w:szCs w:val="24"/>
        </w:rPr>
        <w:tab/>
      </w:r>
      <w:r w:rsidRPr="00296434">
        <w:rPr>
          <w:rFonts w:ascii="Nikosh" w:hAnsi="Nikosh" w:cs="Nikosh"/>
          <w:sz w:val="24"/>
          <w:szCs w:val="24"/>
        </w:rPr>
        <w:tab/>
      </w:r>
      <w:r w:rsidRPr="00296434">
        <w:rPr>
          <w:rFonts w:ascii="Nikosh" w:hAnsi="Nikosh" w:cs="Nikosh"/>
          <w:sz w:val="24"/>
          <w:szCs w:val="24"/>
        </w:rPr>
        <w:tab/>
      </w:r>
      <w:r w:rsidR="00F4025B">
        <w:rPr>
          <w:sz w:val="23"/>
          <w:szCs w:val="23"/>
        </w:rPr>
        <w:t>(</w:t>
      </w:r>
      <w:r w:rsidR="00F4025B">
        <w:rPr>
          <w:sz w:val="22"/>
          <w:szCs w:val="22"/>
        </w:rPr>
        <w:t xml:space="preserve">Dr. Md. Shah </w:t>
      </w:r>
      <w:proofErr w:type="spellStart"/>
      <w:r w:rsidR="00F4025B">
        <w:rPr>
          <w:sz w:val="22"/>
          <w:szCs w:val="22"/>
        </w:rPr>
        <w:t>Kamal</w:t>
      </w:r>
      <w:proofErr w:type="spellEnd"/>
      <w:r w:rsidR="00F4025B">
        <w:rPr>
          <w:sz w:val="22"/>
          <w:szCs w:val="22"/>
        </w:rPr>
        <w:t xml:space="preserve"> Khan)</w:t>
      </w:r>
    </w:p>
    <w:p w:rsidR="00F4025B" w:rsidRDefault="00531190" w:rsidP="00F4025B">
      <w:pPr>
        <w:pStyle w:val="Default"/>
        <w:rPr>
          <w:sz w:val="22"/>
          <w:szCs w:val="22"/>
        </w:rPr>
      </w:pPr>
      <w:r w:rsidRPr="00296434">
        <w:rPr>
          <w:rFonts w:ascii="Nikosh" w:hAnsi="Nikosh" w:cs="Nikosh"/>
        </w:rPr>
        <w:tab/>
      </w:r>
      <w:r w:rsidRPr="00296434">
        <w:rPr>
          <w:rFonts w:ascii="Nikosh" w:hAnsi="Nikosh" w:cs="Nikosh"/>
        </w:rPr>
        <w:tab/>
      </w:r>
      <w:r w:rsidRPr="00296434">
        <w:rPr>
          <w:rFonts w:ascii="Nikosh" w:hAnsi="Nikosh" w:cs="Nikosh"/>
        </w:rPr>
        <w:tab/>
      </w:r>
      <w:r w:rsidRPr="00296434">
        <w:rPr>
          <w:rFonts w:ascii="Nikosh" w:hAnsi="Nikosh" w:cs="Nikosh"/>
        </w:rPr>
        <w:tab/>
      </w:r>
      <w:r w:rsidRPr="00296434">
        <w:rPr>
          <w:rFonts w:ascii="Nikosh" w:hAnsi="Nikosh" w:cs="Nikosh"/>
        </w:rPr>
        <w:tab/>
      </w:r>
      <w:r w:rsidR="00F4025B">
        <w:rPr>
          <w:rFonts w:ascii="Nikosh" w:hAnsi="Nikosh" w:cs="Nikosh"/>
        </w:rPr>
        <w:tab/>
      </w:r>
      <w:r w:rsidR="00F4025B">
        <w:rPr>
          <w:rFonts w:ascii="Nikosh" w:hAnsi="Nikosh" w:cs="Nikosh"/>
        </w:rPr>
        <w:tab/>
      </w:r>
      <w:r w:rsidR="00F4025B">
        <w:rPr>
          <w:rFonts w:ascii="Nikosh" w:hAnsi="Nikosh" w:cs="Nikosh"/>
        </w:rPr>
        <w:tab/>
      </w:r>
      <w:r w:rsidR="00F4025B">
        <w:rPr>
          <w:rFonts w:ascii="Nikosh" w:hAnsi="Nikosh" w:cs="Nikosh"/>
        </w:rPr>
        <w:tab/>
      </w:r>
      <w:r w:rsidR="00F4025B">
        <w:rPr>
          <w:sz w:val="22"/>
          <w:szCs w:val="22"/>
        </w:rPr>
        <w:t xml:space="preserve">Project Director </w:t>
      </w:r>
    </w:p>
    <w:p w:rsidR="00F4025B" w:rsidRDefault="00F4025B" w:rsidP="00F4025B">
      <w:pPr>
        <w:pStyle w:val="Default"/>
        <w:ind w:left="5040" w:firstLine="720"/>
        <w:rPr>
          <w:sz w:val="22"/>
          <w:szCs w:val="22"/>
        </w:rPr>
      </w:pPr>
      <w:r>
        <w:rPr>
          <w:sz w:val="22"/>
          <w:szCs w:val="22"/>
        </w:rPr>
        <w:t xml:space="preserve">Cell no. +8801712184274 </w:t>
      </w:r>
    </w:p>
    <w:p w:rsidR="00F4025B" w:rsidRPr="008336B1" w:rsidRDefault="00F4025B" w:rsidP="00F4025B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36B1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8336B1">
        <w:rPr>
          <w:rFonts w:ascii="Times New Roman" w:hAnsi="Times New Roman" w:cs="Times New Roman"/>
          <w:sz w:val="22"/>
          <w:szCs w:val="22"/>
        </w:rPr>
        <w:t>e-mail</w:t>
      </w:r>
      <w:proofErr w:type="gramEnd"/>
      <w:r w:rsidRPr="008336B1">
        <w:rPr>
          <w:rFonts w:ascii="Times New Roman" w:hAnsi="Times New Roman" w:cs="Times New Roman"/>
          <w:sz w:val="22"/>
          <w:szCs w:val="22"/>
        </w:rPr>
        <w:t xml:space="preserve">: </w:t>
      </w:r>
      <w:r w:rsidRPr="008336B1">
        <w:rPr>
          <w:rFonts w:ascii="Times New Roman" w:hAnsi="Times New Roman" w:cs="Times New Roman"/>
          <w:color w:val="0562C1"/>
          <w:sz w:val="22"/>
          <w:szCs w:val="22"/>
        </w:rPr>
        <w:t>kamalmoa@gmail.com</w:t>
      </w:r>
    </w:p>
    <w:sectPr w:rsidR="00F4025B" w:rsidRPr="008336B1" w:rsidSect="00C62B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65C5D"/>
    <w:multiLevelType w:val="hybridMultilevel"/>
    <w:tmpl w:val="3EEA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E4A98"/>
    <w:multiLevelType w:val="hybridMultilevel"/>
    <w:tmpl w:val="B5A64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00F12"/>
    <w:multiLevelType w:val="hybridMultilevel"/>
    <w:tmpl w:val="9E24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718A2"/>
    <w:multiLevelType w:val="hybridMultilevel"/>
    <w:tmpl w:val="40EC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A40F0"/>
    <w:multiLevelType w:val="hybridMultilevel"/>
    <w:tmpl w:val="E61C5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07856"/>
    <w:multiLevelType w:val="hybridMultilevel"/>
    <w:tmpl w:val="A2983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446D4"/>
    <w:multiLevelType w:val="hybridMultilevel"/>
    <w:tmpl w:val="7734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94A5F"/>
    <w:multiLevelType w:val="hybridMultilevel"/>
    <w:tmpl w:val="E21A9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7236FB"/>
    <w:multiLevelType w:val="multilevel"/>
    <w:tmpl w:val="FBF4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E386E"/>
    <w:rsid w:val="000048FF"/>
    <w:rsid w:val="00022406"/>
    <w:rsid w:val="000234FE"/>
    <w:rsid w:val="0002482F"/>
    <w:rsid w:val="00030C67"/>
    <w:rsid w:val="000312F9"/>
    <w:rsid w:val="00031BDA"/>
    <w:rsid w:val="00062419"/>
    <w:rsid w:val="00072FA8"/>
    <w:rsid w:val="0008017B"/>
    <w:rsid w:val="00092327"/>
    <w:rsid w:val="00092662"/>
    <w:rsid w:val="00095506"/>
    <w:rsid w:val="00096AA2"/>
    <w:rsid w:val="000975B4"/>
    <w:rsid w:val="000A39E6"/>
    <w:rsid w:val="000A463C"/>
    <w:rsid w:val="000B1F8F"/>
    <w:rsid w:val="000D0BAB"/>
    <w:rsid w:val="000D55C7"/>
    <w:rsid w:val="000D6377"/>
    <w:rsid w:val="000E4ADC"/>
    <w:rsid w:val="000F1335"/>
    <w:rsid w:val="000F1C87"/>
    <w:rsid w:val="00100864"/>
    <w:rsid w:val="00105455"/>
    <w:rsid w:val="00105F97"/>
    <w:rsid w:val="00121339"/>
    <w:rsid w:val="00121F01"/>
    <w:rsid w:val="001239CD"/>
    <w:rsid w:val="00132B8D"/>
    <w:rsid w:val="00141D8E"/>
    <w:rsid w:val="00164C4E"/>
    <w:rsid w:val="001657E5"/>
    <w:rsid w:val="00175B69"/>
    <w:rsid w:val="001854B7"/>
    <w:rsid w:val="001923E8"/>
    <w:rsid w:val="001942DB"/>
    <w:rsid w:val="001A00A2"/>
    <w:rsid w:val="001A7F1F"/>
    <w:rsid w:val="001B273C"/>
    <w:rsid w:val="001B543C"/>
    <w:rsid w:val="001B5BD6"/>
    <w:rsid w:val="001B5FFD"/>
    <w:rsid w:val="001C5F1B"/>
    <w:rsid w:val="001D4ADB"/>
    <w:rsid w:val="001E2272"/>
    <w:rsid w:val="001E4489"/>
    <w:rsid w:val="001F4897"/>
    <w:rsid w:val="00205833"/>
    <w:rsid w:val="0020717C"/>
    <w:rsid w:val="00212203"/>
    <w:rsid w:val="002149BC"/>
    <w:rsid w:val="00236035"/>
    <w:rsid w:val="002400AC"/>
    <w:rsid w:val="002413E0"/>
    <w:rsid w:val="00242533"/>
    <w:rsid w:val="00242AE1"/>
    <w:rsid w:val="00246B5B"/>
    <w:rsid w:val="002528A5"/>
    <w:rsid w:val="002575B8"/>
    <w:rsid w:val="002616EF"/>
    <w:rsid w:val="00263C82"/>
    <w:rsid w:val="002670E3"/>
    <w:rsid w:val="00272851"/>
    <w:rsid w:val="0027650A"/>
    <w:rsid w:val="00276A03"/>
    <w:rsid w:val="00277F48"/>
    <w:rsid w:val="002823DF"/>
    <w:rsid w:val="002836BB"/>
    <w:rsid w:val="002879BD"/>
    <w:rsid w:val="0029277C"/>
    <w:rsid w:val="00296434"/>
    <w:rsid w:val="00296F03"/>
    <w:rsid w:val="002A2D4F"/>
    <w:rsid w:val="002A79B5"/>
    <w:rsid w:val="002B03A8"/>
    <w:rsid w:val="002C1019"/>
    <w:rsid w:val="002D5DF2"/>
    <w:rsid w:val="002E1896"/>
    <w:rsid w:val="002E386E"/>
    <w:rsid w:val="002E3E3B"/>
    <w:rsid w:val="002F347C"/>
    <w:rsid w:val="002F4013"/>
    <w:rsid w:val="003051BD"/>
    <w:rsid w:val="0031384B"/>
    <w:rsid w:val="00321842"/>
    <w:rsid w:val="00325086"/>
    <w:rsid w:val="00337639"/>
    <w:rsid w:val="00341071"/>
    <w:rsid w:val="003521CF"/>
    <w:rsid w:val="00352E68"/>
    <w:rsid w:val="00353684"/>
    <w:rsid w:val="00361C21"/>
    <w:rsid w:val="00364782"/>
    <w:rsid w:val="00376DF2"/>
    <w:rsid w:val="00377803"/>
    <w:rsid w:val="00380C8E"/>
    <w:rsid w:val="003826CF"/>
    <w:rsid w:val="00382F08"/>
    <w:rsid w:val="0038683E"/>
    <w:rsid w:val="00390193"/>
    <w:rsid w:val="00397C7B"/>
    <w:rsid w:val="003A11F4"/>
    <w:rsid w:val="003A576F"/>
    <w:rsid w:val="003A760F"/>
    <w:rsid w:val="003B115D"/>
    <w:rsid w:val="003C36C9"/>
    <w:rsid w:val="003C5B10"/>
    <w:rsid w:val="003C6804"/>
    <w:rsid w:val="003D7EFB"/>
    <w:rsid w:val="003E40E0"/>
    <w:rsid w:val="003E4D7F"/>
    <w:rsid w:val="003E53AE"/>
    <w:rsid w:val="003E6828"/>
    <w:rsid w:val="003E76A0"/>
    <w:rsid w:val="003F176E"/>
    <w:rsid w:val="003F2847"/>
    <w:rsid w:val="003F5CFD"/>
    <w:rsid w:val="00404154"/>
    <w:rsid w:val="00410751"/>
    <w:rsid w:val="0041418C"/>
    <w:rsid w:val="004153D9"/>
    <w:rsid w:val="004163F0"/>
    <w:rsid w:val="00420D8E"/>
    <w:rsid w:val="00423F71"/>
    <w:rsid w:val="00436D42"/>
    <w:rsid w:val="0044018C"/>
    <w:rsid w:val="004410EC"/>
    <w:rsid w:val="00441620"/>
    <w:rsid w:val="0045483F"/>
    <w:rsid w:val="004570B2"/>
    <w:rsid w:val="004670C3"/>
    <w:rsid w:val="00467857"/>
    <w:rsid w:val="0047235A"/>
    <w:rsid w:val="00472E61"/>
    <w:rsid w:val="00475BE5"/>
    <w:rsid w:val="00482DCD"/>
    <w:rsid w:val="0048520A"/>
    <w:rsid w:val="0049045D"/>
    <w:rsid w:val="004934CF"/>
    <w:rsid w:val="00493575"/>
    <w:rsid w:val="004973D6"/>
    <w:rsid w:val="004A5017"/>
    <w:rsid w:val="004C1463"/>
    <w:rsid w:val="004C22C6"/>
    <w:rsid w:val="004C508C"/>
    <w:rsid w:val="004D33BD"/>
    <w:rsid w:val="004D4924"/>
    <w:rsid w:val="004F0271"/>
    <w:rsid w:val="004F26BA"/>
    <w:rsid w:val="004F69F0"/>
    <w:rsid w:val="005007FE"/>
    <w:rsid w:val="005033C0"/>
    <w:rsid w:val="00505458"/>
    <w:rsid w:val="005069CE"/>
    <w:rsid w:val="00525A3B"/>
    <w:rsid w:val="00531190"/>
    <w:rsid w:val="00535577"/>
    <w:rsid w:val="00535916"/>
    <w:rsid w:val="00542222"/>
    <w:rsid w:val="00550B7C"/>
    <w:rsid w:val="0055206F"/>
    <w:rsid w:val="0055768E"/>
    <w:rsid w:val="00562D94"/>
    <w:rsid w:val="00571073"/>
    <w:rsid w:val="005852B9"/>
    <w:rsid w:val="00594806"/>
    <w:rsid w:val="005A112D"/>
    <w:rsid w:val="005B213C"/>
    <w:rsid w:val="005B282B"/>
    <w:rsid w:val="005B5681"/>
    <w:rsid w:val="005C03F1"/>
    <w:rsid w:val="005C1516"/>
    <w:rsid w:val="005C1924"/>
    <w:rsid w:val="005C3F9D"/>
    <w:rsid w:val="005D1AC9"/>
    <w:rsid w:val="005D504B"/>
    <w:rsid w:val="005E435A"/>
    <w:rsid w:val="005F6764"/>
    <w:rsid w:val="005F7D5D"/>
    <w:rsid w:val="006048ED"/>
    <w:rsid w:val="00607766"/>
    <w:rsid w:val="0061262B"/>
    <w:rsid w:val="00620689"/>
    <w:rsid w:val="0064288E"/>
    <w:rsid w:val="0066384F"/>
    <w:rsid w:val="00664C17"/>
    <w:rsid w:val="00671944"/>
    <w:rsid w:val="006749F2"/>
    <w:rsid w:val="006752DB"/>
    <w:rsid w:val="006753E7"/>
    <w:rsid w:val="006A06C5"/>
    <w:rsid w:val="006A2444"/>
    <w:rsid w:val="006A54D8"/>
    <w:rsid w:val="006B2EA8"/>
    <w:rsid w:val="006C1302"/>
    <w:rsid w:val="006D53F4"/>
    <w:rsid w:val="006D7907"/>
    <w:rsid w:val="006E4533"/>
    <w:rsid w:val="006E77A9"/>
    <w:rsid w:val="006F08AF"/>
    <w:rsid w:val="006F3724"/>
    <w:rsid w:val="00700AB6"/>
    <w:rsid w:val="0071230F"/>
    <w:rsid w:val="00714FA3"/>
    <w:rsid w:val="00716735"/>
    <w:rsid w:val="00725E18"/>
    <w:rsid w:val="0073399A"/>
    <w:rsid w:val="00737216"/>
    <w:rsid w:val="0074795E"/>
    <w:rsid w:val="00761096"/>
    <w:rsid w:val="00763B14"/>
    <w:rsid w:val="00773C73"/>
    <w:rsid w:val="0077464C"/>
    <w:rsid w:val="0078620A"/>
    <w:rsid w:val="007865C9"/>
    <w:rsid w:val="0079539D"/>
    <w:rsid w:val="007A2E54"/>
    <w:rsid w:val="007A3A24"/>
    <w:rsid w:val="007A5EA7"/>
    <w:rsid w:val="007B24BA"/>
    <w:rsid w:val="007C1D6C"/>
    <w:rsid w:val="007C7E5E"/>
    <w:rsid w:val="007D0508"/>
    <w:rsid w:val="007E3B84"/>
    <w:rsid w:val="00803216"/>
    <w:rsid w:val="0080614C"/>
    <w:rsid w:val="0081237C"/>
    <w:rsid w:val="008173E4"/>
    <w:rsid w:val="00826094"/>
    <w:rsid w:val="00826CFB"/>
    <w:rsid w:val="008336B1"/>
    <w:rsid w:val="00834BA6"/>
    <w:rsid w:val="00834FAF"/>
    <w:rsid w:val="00835546"/>
    <w:rsid w:val="00836F40"/>
    <w:rsid w:val="00840295"/>
    <w:rsid w:val="008442DA"/>
    <w:rsid w:val="00845BD9"/>
    <w:rsid w:val="00847550"/>
    <w:rsid w:val="00850A11"/>
    <w:rsid w:val="008531F4"/>
    <w:rsid w:val="008557BD"/>
    <w:rsid w:val="00856799"/>
    <w:rsid w:val="008666D1"/>
    <w:rsid w:val="0086733F"/>
    <w:rsid w:val="008675B1"/>
    <w:rsid w:val="0087719F"/>
    <w:rsid w:val="00883A14"/>
    <w:rsid w:val="00886198"/>
    <w:rsid w:val="008B03CC"/>
    <w:rsid w:val="008B5341"/>
    <w:rsid w:val="008C2468"/>
    <w:rsid w:val="008C31C0"/>
    <w:rsid w:val="008D4668"/>
    <w:rsid w:val="008E151B"/>
    <w:rsid w:val="008E25C3"/>
    <w:rsid w:val="008F5E12"/>
    <w:rsid w:val="00900CE5"/>
    <w:rsid w:val="009066B9"/>
    <w:rsid w:val="0091205B"/>
    <w:rsid w:val="009142C6"/>
    <w:rsid w:val="009201EA"/>
    <w:rsid w:val="009242D9"/>
    <w:rsid w:val="009254F8"/>
    <w:rsid w:val="00936E7A"/>
    <w:rsid w:val="00940102"/>
    <w:rsid w:val="00940535"/>
    <w:rsid w:val="0094764C"/>
    <w:rsid w:val="009530B4"/>
    <w:rsid w:val="009552BE"/>
    <w:rsid w:val="009577D8"/>
    <w:rsid w:val="00962B67"/>
    <w:rsid w:val="0096687E"/>
    <w:rsid w:val="0096750F"/>
    <w:rsid w:val="009774E1"/>
    <w:rsid w:val="00986A9A"/>
    <w:rsid w:val="00990FC9"/>
    <w:rsid w:val="00996410"/>
    <w:rsid w:val="00997A64"/>
    <w:rsid w:val="009A253E"/>
    <w:rsid w:val="009A2719"/>
    <w:rsid w:val="009A54D8"/>
    <w:rsid w:val="009B61F6"/>
    <w:rsid w:val="009C1C57"/>
    <w:rsid w:val="009C78EA"/>
    <w:rsid w:val="009C7967"/>
    <w:rsid w:val="009D6C72"/>
    <w:rsid w:val="009E2699"/>
    <w:rsid w:val="009E4A52"/>
    <w:rsid w:val="009E58CA"/>
    <w:rsid w:val="009F0B0E"/>
    <w:rsid w:val="009F234D"/>
    <w:rsid w:val="00A04D08"/>
    <w:rsid w:val="00A226F0"/>
    <w:rsid w:val="00A253C6"/>
    <w:rsid w:val="00A2566C"/>
    <w:rsid w:val="00A32D9F"/>
    <w:rsid w:val="00A44716"/>
    <w:rsid w:val="00A572C0"/>
    <w:rsid w:val="00A578A0"/>
    <w:rsid w:val="00A63F93"/>
    <w:rsid w:val="00A65619"/>
    <w:rsid w:val="00A667E5"/>
    <w:rsid w:val="00A7338E"/>
    <w:rsid w:val="00A819AE"/>
    <w:rsid w:val="00AB3135"/>
    <w:rsid w:val="00AC1D7F"/>
    <w:rsid w:val="00AC4C10"/>
    <w:rsid w:val="00AC6B4E"/>
    <w:rsid w:val="00AD227F"/>
    <w:rsid w:val="00AD7CCA"/>
    <w:rsid w:val="00AE332B"/>
    <w:rsid w:val="00AE7847"/>
    <w:rsid w:val="00AF5355"/>
    <w:rsid w:val="00AF5D32"/>
    <w:rsid w:val="00B05FF8"/>
    <w:rsid w:val="00B0655C"/>
    <w:rsid w:val="00B11E2F"/>
    <w:rsid w:val="00B15DD8"/>
    <w:rsid w:val="00B23C61"/>
    <w:rsid w:val="00B25780"/>
    <w:rsid w:val="00B31B2C"/>
    <w:rsid w:val="00B342D8"/>
    <w:rsid w:val="00B34B81"/>
    <w:rsid w:val="00B4108C"/>
    <w:rsid w:val="00B4789E"/>
    <w:rsid w:val="00B62120"/>
    <w:rsid w:val="00B72D3D"/>
    <w:rsid w:val="00B8054D"/>
    <w:rsid w:val="00B8178A"/>
    <w:rsid w:val="00B850C2"/>
    <w:rsid w:val="00B853D9"/>
    <w:rsid w:val="00B85CF8"/>
    <w:rsid w:val="00B9167A"/>
    <w:rsid w:val="00BA4325"/>
    <w:rsid w:val="00BA5312"/>
    <w:rsid w:val="00BA5D78"/>
    <w:rsid w:val="00BB3158"/>
    <w:rsid w:val="00BB4D26"/>
    <w:rsid w:val="00BB68F2"/>
    <w:rsid w:val="00BC200F"/>
    <w:rsid w:val="00BC4325"/>
    <w:rsid w:val="00BC69D3"/>
    <w:rsid w:val="00BD0C90"/>
    <w:rsid w:val="00BD5EE5"/>
    <w:rsid w:val="00BE6BA2"/>
    <w:rsid w:val="00BF24B5"/>
    <w:rsid w:val="00BF36C4"/>
    <w:rsid w:val="00C21A76"/>
    <w:rsid w:val="00C22AA1"/>
    <w:rsid w:val="00C36C08"/>
    <w:rsid w:val="00C42CE4"/>
    <w:rsid w:val="00C441AF"/>
    <w:rsid w:val="00C45E17"/>
    <w:rsid w:val="00C55569"/>
    <w:rsid w:val="00C55923"/>
    <w:rsid w:val="00C62BCB"/>
    <w:rsid w:val="00C64112"/>
    <w:rsid w:val="00C663D6"/>
    <w:rsid w:val="00C74E1F"/>
    <w:rsid w:val="00C75D09"/>
    <w:rsid w:val="00C7651F"/>
    <w:rsid w:val="00C82F15"/>
    <w:rsid w:val="00C831FD"/>
    <w:rsid w:val="00C854CB"/>
    <w:rsid w:val="00C93B55"/>
    <w:rsid w:val="00C94B13"/>
    <w:rsid w:val="00C973E7"/>
    <w:rsid w:val="00CA3D2D"/>
    <w:rsid w:val="00CA4CE3"/>
    <w:rsid w:val="00CB32A8"/>
    <w:rsid w:val="00CC02D3"/>
    <w:rsid w:val="00CC2A47"/>
    <w:rsid w:val="00CC38F1"/>
    <w:rsid w:val="00CD156E"/>
    <w:rsid w:val="00CD74F2"/>
    <w:rsid w:val="00CE2054"/>
    <w:rsid w:val="00CE3623"/>
    <w:rsid w:val="00CF2699"/>
    <w:rsid w:val="00CF4529"/>
    <w:rsid w:val="00D0473D"/>
    <w:rsid w:val="00D07E27"/>
    <w:rsid w:val="00D14547"/>
    <w:rsid w:val="00D1573D"/>
    <w:rsid w:val="00D22A4F"/>
    <w:rsid w:val="00D241B5"/>
    <w:rsid w:val="00D34BD8"/>
    <w:rsid w:val="00D50979"/>
    <w:rsid w:val="00D518A8"/>
    <w:rsid w:val="00D606AF"/>
    <w:rsid w:val="00D633CD"/>
    <w:rsid w:val="00D63583"/>
    <w:rsid w:val="00D64580"/>
    <w:rsid w:val="00D72752"/>
    <w:rsid w:val="00D7344C"/>
    <w:rsid w:val="00D73C19"/>
    <w:rsid w:val="00D75F1A"/>
    <w:rsid w:val="00D77404"/>
    <w:rsid w:val="00D83C10"/>
    <w:rsid w:val="00D8715C"/>
    <w:rsid w:val="00D90CC4"/>
    <w:rsid w:val="00D90D33"/>
    <w:rsid w:val="00DA1FB2"/>
    <w:rsid w:val="00DB2C3C"/>
    <w:rsid w:val="00DC16D0"/>
    <w:rsid w:val="00DC6287"/>
    <w:rsid w:val="00DD4E50"/>
    <w:rsid w:val="00DD6306"/>
    <w:rsid w:val="00DD7DDF"/>
    <w:rsid w:val="00DE0838"/>
    <w:rsid w:val="00DE69F4"/>
    <w:rsid w:val="00DF66E3"/>
    <w:rsid w:val="00E03DB1"/>
    <w:rsid w:val="00E03F04"/>
    <w:rsid w:val="00E11DBA"/>
    <w:rsid w:val="00E14A36"/>
    <w:rsid w:val="00E31020"/>
    <w:rsid w:val="00E46F23"/>
    <w:rsid w:val="00E60D8B"/>
    <w:rsid w:val="00E67BEF"/>
    <w:rsid w:val="00E71C86"/>
    <w:rsid w:val="00E7201B"/>
    <w:rsid w:val="00E762EB"/>
    <w:rsid w:val="00E9277A"/>
    <w:rsid w:val="00EA5AA3"/>
    <w:rsid w:val="00EC2AAD"/>
    <w:rsid w:val="00EC5C78"/>
    <w:rsid w:val="00EC5F2F"/>
    <w:rsid w:val="00EC6D5F"/>
    <w:rsid w:val="00ED3F27"/>
    <w:rsid w:val="00ED434C"/>
    <w:rsid w:val="00ED56E4"/>
    <w:rsid w:val="00EE11EB"/>
    <w:rsid w:val="00EE24C2"/>
    <w:rsid w:val="00EF69ED"/>
    <w:rsid w:val="00F0016B"/>
    <w:rsid w:val="00F05B5F"/>
    <w:rsid w:val="00F22E91"/>
    <w:rsid w:val="00F2589F"/>
    <w:rsid w:val="00F26644"/>
    <w:rsid w:val="00F3104F"/>
    <w:rsid w:val="00F37812"/>
    <w:rsid w:val="00F4025B"/>
    <w:rsid w:val="00F40BDA"/>
    <w:rsid w:val="00F4126B"/>
    <w:rsid w:val="00F452F8"/>
    <w:rsid w:val="00F4575D"/>
    <w:rsid w:val="00F51327"/>
    <w:rsid w:val="00F515B1"/>
    <w:rsid w:val="00F52ADC"/>
    <w:rsid w:val="00F53ED3"/>
    <w:rsid w:val="00F55524"/>
    <w:rsid w:val="00F57765"/>
    <w:rsid w:val="00F637B9"/>
    <w:rsid w:val="00F6507E"/>
    <w:rsid w:val="00F7338A"/>
    <w:rsid w:val="00F76806"/>
    <w:rsid w:val="00F77E0A"/>
    <w:rsid w:val="00F819E7"/>
    <w:rsid w:val="00F870C3"/>
    <w:rsid w:val="00F93CF5"/>
    <w:rsid w:val="00F972B2"/>
    <w:rsid w:val="00FA596C"/>
    <w:rsid w:val="00FB0886"/>
    <w:rsid w:val="00FB16DC"/>
    <w:rsid w:val="00FB1A29"/>
    <w:rsid w:val="00FC0C00"/>
    <w:rsid w:val="00FC1181"/>
    <w:rsid w:val="00FC595F"/>
    <w:rsid w:val="00FD1623"/>
    <w:rsid w:val="00FD1E18"/>
    <w:rsid w:val="00FD45BB"/>
    <w:rsid w:val="00FF04BB"/>
    <w:rsid w:val="00FF2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Sub heading 3.1.1"/>
    <w:basedOn w:val="Normal"/>
    <w:link w:val="ListParagraphChar"/>
    <w:uiPriority w:val="34"/>
    <w:qFormat/>
    <w:rsid w:val="0055768E"/>
    <w:pPr>
      <w:spacing w:after="0" w:line="240" w:lineRule="auto"/>
      <w:ind w:left="720"/>
      <w:contextualSpacing/>
    </w:pPr>
    <w:rPr>
      <w:rFonts w:ascii="Times New Roman" w:eastAsia="Times New Roman" w:hAnsi="Times New Roman" w:cs="Symbol"/>
      <w:sz w:val="20"/>
      <w:szCs w:val="20"/>
      <w:lang w:val="en-US"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C2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556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1B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i-IN"/>
    </w:rPr>
  </w:style>
  <w:style w:type="character" w:styleId="Strong">
    <w:name w:val="Strong"/>
    <w:basedOn w:val="DefaultParagraphFont"/>
    <w:uiPriority w:val="22"/>
    <w:qFormat/>
    <w:rsid w:val="001B5FFD"/>
    <w:rPr>
      <w:b/>
      <w:bCs/>
    </w:rPr>
  </w:style>
  <w:style w:type="character" w:customStyle="1" w:styleId="ListParagraphChar">
    <w:name w:val="List Paragraph Char"/>
    <w:aliases w:val="Sub heading 3.1.1 Char"/>
    <w:link w:val="ListParagraph"/>
    <w:uiPriority w:val="34"/>
    <w:locked/>
    <w:rsid w:val="001E4489"/>
    <w:rPr>
      <w:rFonts w:ascii="Times New Roman" w:eastAsia="Times New Roman" w:hAnsi="Times New Roman" w:cs="Symbol"/>
      <w:sz w:val="20"/>
      <w:szCs w:val="20"/>
      <w:lang w:val="en-US" w:bidi="bn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52B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C1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C1019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Default">
    <w:name w:val="Default"/>
    <w:rsid w:val="008B53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rynqvb">
    <w:name w:val="rynqvb"/>
    <w:basedOn w:val="DefaultParagraphFont"/>
    <w:rsid w:val="00F4025B"/>
  </w:style>
  <w:style w:type="character" w:customStyle="1" w:styleId="hwtze">
    <w:name w:val="hwtze"/>
    <w:basedOn w:val="DefaultParagraphFont"/>
    <w:rsid w:val="005E43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2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3BEFD-1D15-4167-A27C-3D6FAC79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Urmee</dc:creator>
  <cp:lastModifiedBy>USER</cp:lastModifiedBy>
  <cp:revision>5</cp:revision>
  <cp:lastPrinted>2024-01-21T07:21:00Z</cp:lastPrinted>
  <dcterms:created xsi:type="dcterms:W3CDTF">2024-08-21T09:33:00Z</dcterms:created>
  <dcterms:modified xsi:type="dcterms:W3CDTF">2024-08-21T09:49:00Z</dcterms:modified>
</cp:coreProperties>
</file>